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7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Унцукульская Ст</w:t>
      </w:r>
      <w:r w:rsidR="0035001B">
        <w:rPr>
          <w:rFonts w:ascii="Arial Narrow" w:hAnsi="Arial Narrow"/>
          <w:b/>
          <w:sz w:val="30"/>
          <w:szCs w:val="30"/>
        </w:rPr>
        <w:t>анция детско – юношеского туризма и экскурсий</w:t>
      </w: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8237" wp14:editId="4D6A581D">
                <wp:simplePos x="0" y="0"/>
                <wp:positionH relativeFrom="column">
                  <wp:posOffset>-114300</wp:posOffset>
                </wp:positionH>
                <wp:positionV relativeFrom="paragraph">
                  <wp:posOffset>1909445</wp:posOffset>
                </wp:positionV>
                <wp:extent cx="1828800" cy="339598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A01" w:rsidRPr="007649AB" w:rsidRDefault="00153A01" w:rsidP="00153A01">
                            <w:pPr>
                              <w:pStyle w:val="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9A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Краткий анализ работы</w:t>
                            </w:r>
                          </w:p>
                          <w:p w:rsidR="00153A01" w:rsidRPr="007649AB" w:rsidRDefault="00153A01" w:rsidP="00153A01">
                            <w:pPr>
                              <w:pStyle w:val="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9A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Станции детско – юношеского туризма и экскурсий</w:t>
                            </w:r>
                          </w:p>
                          <w:p w:rsidR="00153A01" w:rsidRPr="007649AB" w:rsidRDefault="00153A01" w:rsidP="00153A01">
                            <w:pPr>
                              <w:pStyle w:val="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9A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 2014-2015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823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50.35pt;width:2in;height:267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SCNgIAAFUEAAAOAAAAZHJzL2Uyb0RvYy54bWysVMFu2zAMvQ/YPwi6L3bSdEuMOEXWIsOA&#10;oC2QDj0rshQbsERBUmJnP7Ov2GnAviGfNEp20qzbadhFpkiKIt978uymVTXZC+sq0DkdDlJKhOZQ&#10;VHqb0y9Py3cTSpxnumA1aJHTg3D0Zv72zawxmRhBCXUhLMEi2mWNyWnpvcmSxPFSKOYGYITGoASr&#10;mMet3SaFZQ1WV3UyStP3SQO2MBa4cA69d12QzmN9KQX3D1I64UmdU+zNx9XGdRPWZD5j2dYyU1a8&#10;b4P9QxeKVRovPZe6Y56Rna3+KKUqbsGB9AMOKgEpKy7iDDjNMH01zbpkRsRZEBxnzjC5/1eW3+8f&#10;LakK5I4SzRRSdPx2/Hn8cfxOhgGdxrgMk9YG03z7EdqQ2fsdOsPQrbQqfHEcgnHE+XDGVrSe8HBo&#10;MppMUgxxjF1dTa+nk4h+8nLcWOc/CVAkGDm1SF7ElO1XzuOVmHpKCbdpWFZ1HQms9W8OTOw8Iiqg&#10;Px0m6ToOlm83bT/GBooDTmehU4czfFlhByvm/COzKAfsGiXuH3CRNTQ5hd6ipAT79W/+kI8sYZSS&#10;BuWVU436p6T+rJG96XA8DmqMm/H1hxFu7GVkcxnRO3ULqF9kCHuLZsj39cmUFtQzvoNFuBNDTHO8&#10;Oaf+ZN76TvL4jrhYLGIS6s8wv9Jrw0PpAGBA96l9Ztb0FHhk7x5OMmTZKya63A76xc6DrCJNAd4O&#10;U+QsbFC7kb3+nYXHcbmPWS9/g/kvAAAA//8DAFBLAwQUAAYACAAAACEA2GstQOMAAAALAQAADwAA&#10;AGRycy9kb3ducmV2LnhtbEyPwU7DMBBE70j8g7VIXFBrJ1FpFOJUCAQXqiIKB45OvCSBeB3Zbhr4&#10;+poTHGdnNPum3MxmYBM631uSkCwFMKTG6p5aCW+vD4scmA+KtBosoYRv9LCpzs9KVWh7pBec9qFl&#10;sYR8oSR0IYwF577p0Ci/tCNS9D6sMypE6VqunTrGcjPwVIhrblRP8UOnRrzrsPnaH4yEn2e3tWm6&#10;fUzq96yfwv3V5+5pJ+XlxXx7AyzgHP7C8Isf0aGKTLU9kPZskLBI8rglSMiEWAOLiXQt4qWWkGer&#10;FfCq5P83VCcAAAD//wMAUEsBAi0AFAAGAAgAAAAhALaDOJL+AAAA4QEAABMAAAAAAAAAAAAAAAAA&#10;AAAAAFtDb250ZW50X1R5cGVzXS54bWxQSwECLQAUAAYACAAAACEAOP0h/9YAAACUAQAACwAAAAAA&#10;AAAAAAAAAAAvAQAAX3JlbHMvLnJlbHNQSwECLQAUAAYACAAAACEAqYiEgjYCAABVBAAADgAAAAAA&#10;AAAAAAAAAAAuAgAAZHJzL2Uyb0RvYy54bWxQSwECLQAUAAYACAAAACEA2GstQOMAAAALAQAADwAA&#10;AAAAAAAAAAAAAACQBAAAZHJzL2Rvd25yZXYueG1sUEsFBgAAAAAEAAQA8wAAAKAFAAAAAA==&#10;" filled="f" stroked="f">
                <v:textbox>
                  <w:txbxContent>
                    <w:p w:rsidR="00153A01" w:rsidRPr="007649AB" w:rsidRDefault="00153A01" w:rsidP="00153A01">
                      <w:pPr>
                        <w:pStyle w:val="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49AB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Краткий анализ работы</w:t>
                      </w:r>
                    </w:p>
                    <w:p w:rsidR="00153A01" w:rsidRPr="007649AB" w:rsidRDefault="00153A01" w:rsidP="00153A01">
                      <w:pPr>
                        <w:pStyle w:val="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49AB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Станции детско – юношеского туризма и экскурсий</w:t>
                      </w:r>
                    </w:p>
                    <w:p w:rsidR="00153A01" w:rsidRPr="007649AB" w:rsidRDefault="00153A01" w:rsidP="00153A01">
                      <w:pPr>
                        <w:pStyle w:val="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49AB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 2014-2015 учебный год.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153A01" w:rsidRPr="001623B7" w:rsidRDefault="00153A01" w:rsidP="001623B7">
      <w:pPr>
        <w:pStyle w:val="3"/>
        <w:spacing w:after="0" w:line="276" w:lineRule="auto"/>
        <w:jc w:val="center"/>
        <w:rPr>
          <w:rFonts w:ascii="Arial Narrow" w:hAnsi="Arial Narrow"/>
          <w:b/>
          <w:sz w:val="30"/>
          <w:szCs w:val="30"/>
        </w:rPr>
      </w:pP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lastRenderedPageBreak/>
        <w:t>Дополнительное образование сегодня - необходимое звено в воспитании многогранной личности,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способной мыслить универсально. Переходя в режим развития, учреждения дополнительного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образования детей стремятся определить специфику своей деятельности, включаются в поиск нового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содержания </w:t>
      </w:r>
      <w:r w:rsidR="008E48D5">
        <w:rPr>
          <w:rFonts w:ascii="Arial Narrow" w:hAnsi="Arial Narrow"/>
          <w:sz w:val="30"/>
          <w:szCs w:val="30"/>
        </w:rPr>
        <w:t xml:space="preserve"> </w:t>
      </w:r>
      <w:bookmarkStart w:id="0" w:name="_GoBack"/>
      <w:bookmarkEnd w:id="0"/>
      <w:r w:rsidRPr="00CC067B">
        <w:rPr>
          <w:rFonts w:ascii="Arial Narrow" w:hAnsi="Arial Narrow"/>
          <w:sz w:val="30"/>
          <w:szCs w:val="30"/>
        </w:rPr>
        <w:t>образования, осмысливают научно-методические основы образовательно</w:t>
      </w:r>
      <w:r w:rsidR="001623B7">
        <w:rPr>
          <w:rFonts w:ascii="Arial Narrow" w:hAnsi="Arial Narrow"/>
          <w:sz w:val="30"/>
          <w:szCs w:val="30"/>
        </w:rPr>
        <w:t>-</w:t>
      </w:r>
      <w:r w:rsidRPr="00CC067B">
        <w:rPr>
          <w:rFonts w:ascii="Arial Narrow" w:hAnsi="Arial Narrow"/>
          <w:sz w:val="30"/>
          <w:szCs w:val="30"/>
        </w:rPr>
        <w:t xml:space="preserve">воспитательного процесса и стремятся освоить новые формы методической работы. </w:t>
      </w:r>
      <w:r w:rsidR="008E48D5">
        <w:rPr>
          <w:rFonts w:ascii="Arial Narrow" w:hAnsi="Arial Narrow"/>
          <w:sz w:val="30"/>
          <w:szCs w:val="30"/>
        </w:rPr>
        <w:t xml:space="preserve">  </w:t>
      </w:r>
      <w:r w:rsidRPr="00CC067B">
        <w:rPr>
          <w:rFonts w:ascii="Arial Narrow" w:hAnsi="Arial Narrow"/>
          <w:sz w:val="30"/>
          <w:szCs w:val="30"/>
        </w:rPr>
        <w:t>Для достижения основной цели - создание условий, обе</w:t>
      </w:r>
      <w:r w:rsidR="00CC067B">
        <w:rPr>
          <w:rFonts w:ascii="Arial Narrow" w:hAnsi="Arial Narrow"/>
          <w:sz w:val="30"/>
          <w:szCs w:val="30"/>
        </w:rPr>
        <w:t xml:space="preserve">спечивающих устойчивое развитие </w:t>
      </w:r>
      <w:r w:rsidRPr="00CC067B">
        <w:rPr>
          <w:rFonts w:ascii="Arial Narrow" w:hAnsi="Arial Narrow"/>
          <w:sz w:val="30"/>
          <w:szCs w:val="30"/>
        </w:rPr>
        <w:t>систе</w:t>
      </w:r>
      <w:r w:rsidR="001623B7">
        <w:rPr>
          <w:rFonts w:ascii="Arial Narrow" w:hAnsi="Arial Narrow"/>
          <w:sz w:val="30"/>
          <w:szCs w:val="30"/>
        </w:rPr>
        <w:t xml:space="preserve">мы дополнительного образования </w:t>
      </w:r>
      <w:r w:rsidRPr="00CC067B">
        <w:rPr>
          <w:rFonts w:ascii="Arial Narrow" w:hAnsi="Arial Narrow"/>
          <w:sz w:val="30"/>
          <w:szCs w:val="30"/>
        </w:rPr>
        <w:t>МКУ ДО «СДЮТЭ» в интересах формирования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духовно богатой, физически здоровой, социально активной, творческой личности коллектив работал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в 2014-2015 учебном году над выполнением следующих образовательных и воспитательных задач: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Задачи: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1.</w:t>
      </w:r>
      <w:r w:rsidRPr="00CC067B">
        <w:rPr>
          <w:rFonts w:ascii="Arial Narrow" w:hAnsi="Arial Narrow"/>
          <w:sz w:val="30"/>
          <w:szCs w:val="30"/>
        </w:rPr>
        <w:tab/>
        <w:t>Повышение качества содержания дополнительного образования посредством создания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образовательно-воспитательных программ с внедрением оптимальных форм, методов и технологий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работы с учетом возраста воспитанников, их интересов и потребностей, особенностей социокультурного окружения.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2.</w:t>
      </w:r>
      <w:r w:rsidRPr="00CC067B">
        <w:rPr>
          <w:rFonts w:ascii="Arial Narrow" w:hAnsi="Arial Narrow"/>
          <w:sz w:val="30"/>
          <w:szCs w:val="30"/>
        </w:rPr>
        <w:tab/>
        <w:t>Оказание педагогической поддержки детям и подросткам в приобретении теоретических знаний,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практических умений и навыков в рамках допрофессиональной подготовки.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3.</w:t>
      </w:r>
      <w:r w:rsidRPr="00CC067B">
        <w:rPr>
          <w:rFonts w:ascii="Arial Narrow" w:hAnsi="Arial Narrow"/>
          <w:sz w:val="30"/>
          <w:szCs w:val="30"/>
        </w:rPr>
        <w:tab/>
        <w:t>Повышение уровня профессиональной компетентности педагогов через систему методического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обеспечения образовательно-воспитательного процесса, курсов повышения квалификации.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4.</w:t>
      </w:r>
      <w:r w:rsidRPr="00CC067B">
        <w:rPr>
          <w:rFonts w:ascii="Arial Narrow" w:hAnsi="Arial Narrow"/>
          <w:sz w:val="30"/>
          <w:szCs w:val="30"/>
        </w:rPr>
        <w:tab/>
        <w:t>Организация культурно-досуговой деятельности на качественном уровне.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Для решения основных задач дополнительного образования заложенных в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нормативных</w:t>
      </w:r>
      <w:r w:rsidRPr="00CC067B">
        <w:rPr>
          <w:rFonts w:ascii="Arial Narrow" w:hAnsi="Arial Narrow"/>
          <w:sz w:val="30"/>
          <w:szCs w:val="30"/>
        </w:rPr>
        <w:tab/>
        <w:t xml:space="preserve"> документах, учитывая интересы детей МКУ ДО "СДЮТЭ"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2014-2015 уч.</w:t>
      </w:r>
      <w:r w:rsidR="001623B7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 xml:space="preserve">году на начало учебного года было открыто 37 учебных группы, в которых 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занималось 273 воспитанников по 5 направлениям: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-туристических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-</w:t>
      </w:r>
      <w:r w:rsidRPr="00CC067B">
        <w:rPr>
          <w:rFonts w:ascii="Arial Narrow" w:hAnsi="Arial Narrow"/>
          <w:sz w:val="30"/>
          <w:szCs w:val="30"/>
        </w:rPr>
        <w:tab/>
        <w:t>краеведческих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-</w:t>
      </w:r>
      <w:r w:rsidRPr="00CC067B">
        <w:rPr>
          <w:rFonts w:ascii="Arial Narrow" w:hAnsi="Arial Narrow"/>
          <w:sz w:val="30"/>
          <w:szCs w:val="30"/>
        </w:rPr>
        <w:tab/>
        <w:t>ТОКС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-</w:t>
      </w:r>
      <w:r w:rsidRPr="00CC067B">
        <w:rPr>
          <w:rFonts w:ascii="Arial Narrow" w:hAnsi="Arial Narrow"/>
          <w:sz w:val="30"/>
          <w:szCs w:val="30"/>
        </w:rPr>
        <w:tab/>
        <w:t>Музейное Дело</w:t>
      </w:r>
    </w:p>
    <w:p w:rsidR="00D243D6" w:rsidRPr="00CC067B" w:rsidRDefault="00D243D6" w:rsidP="00CC067B">
      <w:pPr>
        <w:pStyle w:val="3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-</w:t>
      </w:r>
      <w:r w:rsidRPr="00CC067B">
        <w:rPr>
          <w:rFonts w:ascii="Arial Narrow" w:hAnsi="Arial Narrow"/>
          <w:sz w:val="30"/>
          <w:szCs w:val="30"/>
        </w:rPr>
        <w:tab/>
        <w:t xml:space="preserve"> Юный эколог</w:t>
      </w:r>
    </w:p>
    <w:p w:rsidR="00D243D6" w:rsidRPr="00CC067B" w:rsidRDefault="00D243D6" w:rsidP="00CC067B">
      <w:pPr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на обучение, характеризующееся приобретением теоретических знаний, практических умений и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навыков, но и на развитие у детей фантазии,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lastRenderedPageBreak/>
        <w:t>зрительного восприятия, интеллектуального,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эмоционального, нравственно-волевого и социально-личностного уровней.</w:t>
      </w:r>
    </w:p>
    <w:p w:rsidR="00D243D6" w:rsidRPr="00CC067B" w:rsidRDefault="00D243D6" w:rsidP="001623B7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За </w:t>
      </w:r>
      <w:r w:rsidRPr="00CC067B">
        <w:rPr>
          <w:rFonts w:ascii="Arial Narrow" w:eastAsia="Calibri" w:hAnsi="Arial Narrow" w:cs="Calibri"/>
          <w:iCs/>
          <w:sz w:val="30"/>
          <w:szCs w:val="30"/>
          <w:shd w:val="clear" w:color="auto" w:fill="FFFFFF"/>
        </w:rPr>
        <w:t>2014 – 2015 уч. г</w:t>
      </w:r>
      <w:r w:rsidRPr="00CC067B">
        <w:rPr>
          <w:rFonts w:ascii="Arial Narrow" w:eastAsia="Calibri" w:hAnsi="Arial Narrow" w:cs="Calibri"/>
          <w:i/>
          <w:iCs/>
          <w:sz w:val="30"/>
          <w:szCs w:val="30"/>
          <w:shd w:val="clear" w:color="auto" w:fill="FFFFFF"/>
        </w:rPr>
        <w:t xml:space="preserve">.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программный материал выполнен на 100%. Качественным показателем</w:t>
      </w:r>
      <w:r w:rsidR="001623B7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выполнения содержания образовательных программ являлась итоговая и</w:t>
      </w:r>
      <w:r w:rsidR="001623B7">
        <w:rPr>
          <w:rFonts w:ascii="Arial Narrow" w:eastAsia="Calibri" w:hAnsi="Arial Narrow" w:cs="Calibri"/>
          <w:color w:val="auto"/>
          <w:sz w:val="30"/>
          <w:szCs w:val="30"/>
        </w:rPr>
        <w:t xml:space="preserve"> промежуточная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аттестаци</w:t>
      </w:r>
      <w:r w:rsidR="001623B7">
        <w:rPr>
          <w:rFonts w:ascii="Arial Narrow" w:eastAsia="Calibri" w:hAnsi="Arial Narrow" w:cs="Calibri"/>
          <w:color w:val="auto"/>
          <w:sz w:val="30"/>
          <w:szCs w:val="30"/>
        </w:rPr>
        <w:t>я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, которую успешно прошли все воспитанники МКУ ДО СДЮТЭ Основными элементами контроля учебно-воспитательного процесса в прошедшем году были:</w:t>
      </w:r>
    </w:p>
    <w:p w:rsidR="00D243D6" w:rsidRPr="00CC067B" w:rsidRDefault="00D243D6" w:rsidP="00CC067B">
      <w:pPr>
        <w:numPr>
          <w:ilvl w:val="0"/>
          <w:numId w:val="2"/>
        </w:numPr>
        <w:tabs>
          <w:tab w:val="left" w:pos="236"/>
        </w:tabs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состояние образовательно-воспитательного процесса;</w:t>
      </w:r>
    </w:p>
    <w:p w:rsidR="00D243D6" w:rsidRPr="00CC067B" w:rsidRDefault="00D243D6" w:rsidP="00CC067B">
      <w:pPr>
        <w:numPr>
          <w:ilvl w:val="0"/>
          <w:numId w:val="2"/>
        </w:numPr>
        <w:tabs>
          <w:tab w:val="left" w:pos="236"/>
        </w:tabs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качество знаний, умений, навыков воспитанников;</w:t>
      </w:r>
    </w:p>
    <w:p w:rsidR="00D243D6" w:rsidRPr="00CC067B" w:rsidRDefault="00D243D6" w:rsidP="00CC067B">
      <w:pPr>
        <w:numPr>
          <w:ilvl w:val="0"/>
          <w:numId w:val="2"/>
        </w:numPr>
        <w:tabs>
          <w:tab w:val="left" w:pos="236"/>
        </w:tabs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качество ведения документации;</w:t>
      </w:r>
    </w:p>
    <w:p w:rsidR="00D243D6" w:rsidRPr="00CC067B" w:rsidRDefault="00D243D6" w:rsidP="00CC067B">
      <w:pPr>
        <w:numPr>
          <w:ilvl w:val="0"/>
          <w:numId w:val="2"/>
        </w:numPr>
        <w:tabs>
          <w:tab w:val="left" w:pos="236"/>
        </w:tabs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выполнение образовательных программ.</w:t>
      </w:r>
    </w:p>
    <w:p w:rsidR="00D243D6" w:rsidRPr="00CC067B" w:rsidRDefault="00D243D6" w:rsidP="00CC067B">
      <w:pPr>
        <w:spacing w:line="276" w:lineRule="auto"/>
        <w:jc w:val="both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Одним из важных показателей работы учреждения дополнительного образования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всегда являлись результаты участия обучающихся в районных и республиканских  конкурсах. </w:t>
      </w: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 xml:space="preserve">В течение 2010-2011 учебного воспитанники приняли участие в различных массовых мероприятиях разного уровня, показав при этом достаточно высокие результаты. </w:t>
      </w: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Следует отметить, что уровень результативности по сравнению с предыдущим учебным годом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возрос. Это свидетельствует о заинтересованности многих педагогов дополнительного образования в</w:t>
      </w: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повышении профессионального мастерства своих воспитанников. В будущем году следует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активизировать большее количество педагогов на участие воспитанников в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мероприятиях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различного уровня .</w:t>
      </w: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Целью воспитательной работы в этом учебном году было: создание оптимальных условий для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всестороннего развития личности.</w:t>
      </w:r>
    </w:p>
    <w:p w:rsidR="00D243D6" w:rsidRPr="00CC067B" w:rsidRDefault="00D243D6" w:rsidP="00CC067B">
      <w:pPr>
        <w:spacing w:line="276" w:lineRule="auto"/>
        <w:rPr>
          <w:rFonts w:ascii="Arial Narrow" w:eastAsia="Calibri" w:hAnsi="Arial Narrow" w:cs="Calibri"/>
          <w:color w:val="auto"/>
          <w:sz w:val="30"/>
          <w:szCs w:val="30"/>
        </w:rPr>
      </w:pP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Совместная творческая деятельность воспитанников и педагогов дополнительного образования</w:t>
      </w:r>
      <w:r w:rsidR="00CC067B">
        <w:rPr>
          <w:rFonts w:ascii="Arial Narrow" w:eastAsia="Calibri" w:hAnsi="Arial Narrow" w:cs="Calibri"/>
          <w:color w:val="auto"/>
          <w:sz w:val="30"/>
          <w:szCs w:val="30"/>
        </w:rPr>
        <w:t xml:space="preserve"> </w:t>
      </w:r>
      <w:r w:rsidRPr="00CC067B">
        <w:rPr>
          <w:rFonts w:ascii="Arial Narrow" w:eastAsia="Calibri" w:hAnsi="Arial Narrow" w:cs="Calibri"/>
          <w:color w:val="auto"/>
          <w:sz w:val="30"/>
          <w:szCs w:val="30"/>
        </w:rPr>
        <w:t>реализовывалась по различным направлениям: духовно - нравственного, гражданско-</w:t>
      </w:r>
      <w:r w:rsidRPr="00CC067B">
        <w:rPr>
          <w:rFonts w:ascii="Arial Narrow" w:hAnsi="Arial Narrow"/>
          <w:sz w:val="30"/>
          <w:szCs w:val="30"/>
        </w:rPr>
        <w:t>патриотического и художественно -эстетического воспитания, экологического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Количество проведенных мероприятий по сравнению с предыдущим учебным годом</w:t>
      </w:r>
      <w:r w:rsidR="00CC067B">
        <w:rPr>
          <w:rFonts w:ascii="Arial Narrow" w:hAnsi="Arial Narrow"/>
          <w:sz w:val="30"/>
          <w:szCs w:val="30"/>
        </w:rPr>
        <w:t xml:space="preserve"> увеличилось на 40%</w:t>
      </w:r>
    </w:p>
    <w:p w:rsidR="00D243D6" w:rsidRPr="00CC067B" w:rsidRDefault="00D243D6" w:rsidP="00CC067B">
      <w:pPr>
        <w:pStyle w:val="3"/>
        <w:shd w:val="clear" w:color="auto" w:fill="auto"/>
        <w:tabs>
          <w:tab w:val="center" w:pos="8830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В основном мероприятия, как районные так и внутриучрежденческие, прошли на высоком организованном уровне, получили высокую оценку со стороны их участников за организацию и содержание мероприятий</w:t>
      </w:r>
    </w:p>
    <w:p w:rsidR="00D243D6" w:rsidRPr="00CC067B" w:rsidRDefault="00D243D6" w:rsidP="00CC067B">
      <w:pPr>
        <w:pStyle w:val="3"/>
        <w:shd w:val="clear" w:color="auto" w:fill="auto"/>
        <w:tabs>
          <w:tab w:val="center" w:pos="8830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В 2014 – 2015 уч. Г. Педагогический коллектив работал над методической темой учреждения: «Методическое обеспечение образовательного процесса как условие повышения качества дополнительного образования»</w:t>
      </w:r>
    </w:p>
    <w:p w:rsidR="00D243D6" w:rsidRPr="00CC067B" w:rsidRDefault="00D243D6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Основной формой деятельности педагогического коллектива в 2014 – 2015 уч. г. </w:t>
      </w:r>
      <w:r w:rsidRPr="00CC067B">
        <w:rPr>
          <w:rFonts w:ascii="Arial Narrow" w:hAnsi="Arial Narrow"/>
          <w:sz w:val="30"/>
          <w:szCs w:val="30"/>
        </w:rPr>
        <w:lastRenderedPageBreak/>
        <w:t>был педагогический совет, который позволил обратиться к рассмотрению образовательных методик обучения и воспитания на основе анализа существующего положения дел и внедрения в практику работы передового педагогического опыта. В учебном году было проведено 4 заседания  педагогического</w:t>
      </w:r>
    </w:p>
    <w:p w:rsidR="00D243D6" w:rsidRPr="00CC067B" w:rsidRDefault="00D243D6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2014 – 2015 уч. г. проведено 4 заседаний методического совета, на кот</w:t>
      </w:r>
      <w:r w:rsidR="001623B7">
        <w:rPr>
          <w:rFonts w:ascii="Arial Narrow" w:hAnsi="Arial Narrow"/>
          <w:sz w:val="30"/>
          <w:szCs w:val="30"/>
        </w:rPr>
        <w:t>о</w:t>
      </w:r>
      <w:r w:rsidRPr="00CC067B">
        <w:rPr>
          <w:rFonts w:ascii="Arial Narrow" w:hAnsi="Arial Narrow"/>
          <w:sz w:val="30"/>
          <w:szCs w:val="30"/>
        </w:rPr>
        <w:t xml:space="preserve">рых решались вопросы организации процесса обучения и воспитания. </w:t>
      </w:r>
    </w:p>
    <w:p w:rsidR="00D243D6" w:rsidRPr="00CC067B" w:rsidRDefault="00D243D6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Одна из задач методистов СДЮТЭ непрерывное совершенствование уровня педагогического мастерства преподавателей, их компетентность в области своего предмета и методики его преподавания, в вопросах современного образования.  Особую роль в организации методической работы в СДЮТЭ  играла целенаправленная деятельность по поддержке молодых ПДО, направленная на повышение профессионального мастерства и психологической компетенции начинающих педагогов.</w:t>
      </w:r>
    </w:p>
    <w:p w:rsidR="00D243D6" w:rsidRPr="00CC067B" w:rsidRDefault="00D243D6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Участие в семинарах позволило педагогам обмениваться опытом работы с другими образовательными учреждениями, способствовало их личностному профессиональному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самосовершенствованию и обновлению системы своей работы.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Таким образом, проанализировав работу за 2010-2011 учебный год можно сделать следующие выводы: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Количественный состав учащихся</w:t>
      </w:r>
      <w:r w:rsidR="003918A7" w:rsidRPr="00CC067B">
        <w:rPr>
          <w:rFonts w:ascii="Arial Narrow" w:hAnsi="Arial Narrow"/>
          <w:sz w:val="30"/>
          <w:szCs w:val="30"/>
        </w:rPr>
        <w:t xml:space="preserve"> Станции</w:t>
      </w:r>
      <w:r w:rsidRPr="00CC067B">
        <w:rPr>
          <w:rFonts w:ascii="Arial Narrow" w:hAnsi="Arial Narrow"/>
          <w:sz w:val="30"/>
          <w:szCs w:val="30"/>
        </w:rPr>
        <w:t xml:space="preserve"> остается стабильным.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Средняя посещаемость учебных занятий составила 70-100%.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  <w:tab w:val="left" w:pos="6468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Учебны</w:t>
      </w:r>
      <w:r w:rsidR="003918A7" w:rsidRPr="00CC067B">
        <w:rPr>
          <w:rFonts w:ascii="Arial Narrow" w:hAnsi="Arial Narrow"/>
          <w:sz w:val="30"/>
          <w:szCs w:val="30"/>
        </w:rPr>
        <w:t>е программы выполнены на 100% .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Возросло количество воспитанников - участников </w:t>
      </w:r>
      <w:r w:rsidR="003918A7" w:rsidRPr="00CC067B">
        <w:rPr>
          <w:rFonts w:ascii="Arial Narrow" w:hAnsi="Arial Narrow"/>
          <w:sz w:val="30"/>
          <w:szCs w:val="30"/>
        </w:rPr>
        <w:t>районных, республиканских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конкурсов.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Повысился уровень результативности участия воспитанников в мероприятиях различного уровня</w:t>
      </w:r>
    </w:p>
    <w:p w:rsidR="00E5564F" w:rsidRPr="00CC067B" w:rsidRDefault="00A6100C" w:rsidP="00CC067B">
      <w:pPr>
        <w:pStyle w:val="3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Количество массовых мероприятий и их участников по сравнению с прошлым годом</w:t>
      </w:r>
    </w:p>
    <w:p w:rsidR="00E5564F" w:rsidRPr="00CC067B" w:rsidRDefault="003918A7" w:rsidP="00CC067B">
      <w:pPr>
        <w:pStyle w:val="3"/>
        <w:shd w:val="clear" w:color="auto" w:fill="auto"/>
        <w:tabs>
          <w:tab w:val="right" w:pos="4735"/>
          <w:tab w:val="left" w:pos="4874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выросло на </w:t>
      </w:r>
      <w:r w:rsidRPr="00CC067B">
        <w:rPr>
          <w:rStyle w:val="213pt"/>
          <w:rFonts w:ascii="Arial Narrow" w:hAnsi="Arial Narrow"/>
          <w:i w:val="0"/>
          <w:iCs w:val="0"/>
          <w:sz w:val="30"/>
          <w:szCs w:val="30"/>
        </w:rPr>
        <w:t>40%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Исходя из анализа работы </w:t>
      </w:r>
      <w:r w:rsidR="003918A7" w:rsidRPr="00CC067B">
        <w:rPr>
          <w:rStyle w:val="Candara14pt"/>
          <w:rFonts w:ascii="Arial Narrow" w:hAnsi="Arial Narrow"/>
          <w:sz w:val="30"/>
          <w:szCs w:val="30"/>
        </w:rPr>
        <w:t>МКУ ДО СДЮТЭ за 2014 – 2015 учебный год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перед педагогическим коллективом поставлены задачи на новый учебный год: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CC067B">
        <w:rPr>
          <w:rFonts w:ascii="Arial Narrow" w:hAnsi="Arial Narrow"/>
          <w:b/>
          <w:sz w:val="30"/>
          <w:szCs w:val="30"/>
        </w:rPr>
        <w:t>Для обучающихся: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Формирование творческой личности обучающихся через дополнительное образование.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Развитие познавательной активности обучающихся через создание </w:t>
      </w:r>
      <w:r w:rsidRPr="00CC067B">
        <w:rPr>
          <w:rFonts w:ascii="Arial Narrow" w:hAnsi="Arial Narrow"/>
          <w:sz w:val="30"/>
          <w:szCs w:val="30"/>
        </w:rPr>
        <w:lastRenderedPageBreak/>
        <w:t>развивающей образовательной среды.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Интеграция общего и дополнительного образования.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Формирование физически здоровой личности через здоровьесберегающие технологии.</w:t>
      </w:r>
    </w:p>
    <w:p w:rsidR="00E5564F" w:rsidRPr="00CC067B" w:rsidRDefault="00A6100C" w:rsidP="00CC067B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Продолжить работу по олимпиадному движению: увеличить результативность на</w:t>
      </w:r>
      <w:r w:rsidR="00CC067B">
        <w:rPr>
          <w:rFonts w:ascii="Arial Narrow" w:hAnsi="Arial Narrow"/>
          <w:sz w:val="30"/>
          <w:szCs w:val="30"/>
        </w:rPr>
        <w:t xml:space="preserve"> </w:t>
      </w:r>
      <w:r w:rsidRPr="00CC067B">
        <w:rPr>
          <w:rFonts w:ascii="Arial Narrow" w:hAnsi="Arial Narrow"/>
          <w:sz w:val="30"/>
          <w:szCs w:val="30"/>
        </w:rPr>
        <w:t>всех этапах,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увеличить количество участников, продолжить сотрудничество с ВУЗами города.</w:t>
      </w:r>
    </w:p>
    <w:p w:rsidR="00E5564F" w:rsidRPr="00CC067B" w:rsidRDefault="00A6100C" w:rsidP="00CC067B">
      <w:pPr>
        <w:pStyle w:val="3"/>
        <w:numPr>
          <w:ilvl w:val="0"/>
          <w:numId w:val="2"/>
        </w:numPr>
        <w:shd w:val="clear" w:color="auto" w:fill="auto"/>
        <w:tabs>
          <w:tab w:val="left" w:pos="305"/>
          <w:tab w:val="right" w:pos="10586"/>
        </w:tabs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 xml:space="preserve">Увеличить процент участия в мероприятиях </w:t>
      </w:r>
      <w:r w:rsidR="003918A7" w:rsidRPr="00CC067B">
        <w:rPr>
          <w:rFonts w:ascii="Arial Narrow" w:hAnsi="Arial Narrow"/>
          <w:sz w:val="30"/>
          <w:szCs w:val="30"/>
        </w:rPr>
        <w:t>районного, республиканского уровня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учащихся образовательных учреждений и Центра.</w:t>
      </w:r>
    </w:p>
    <w:p w:rsidR="00E5564F" w:rsidRPr="00CC067B" w:rsidRDefault="00A6100C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CC067B">
        <w:rPr>
          <w:rFonts w:ascii="Arial Narrow" w:hAnsi="Arial Narrow"/>
          <w:b/>
          <w:sz w:val="30"/>
          <w:szCs w:val="30"/>
        </w:rPr>
        <w:t>Для педагогов:</w:t>
      </w:r>
    </w:p>
    <w:p w:rsidR="003E7F4A" w:rsidRPr="00CC067B" w:rsidRDefault="003E7F4A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Разработка требований к созданию портфолио педагога, портфолио обучающегося.</w:t>
      </w:r>
    </w:p>
    <w:p w:rsidR="003E7F4A" w:rsidRPr="00CC067B" w:rsidRDefault="003E7F4A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  <w:r w:rsidRPr="00CC067B">
        <w:rPr>
          <w:rFonts w:ascii="Arial Narrow" w:hAnsi="Arial Narrow"/>
          <w:sz w:val="30"/>
          <w:szCs w:val="30"/>
        </w:rPr>
        <w:t>Развитие общественн</w:t>
      </w:r>
      <w:r w:rsidR="001623B7">
        <w:rPr>
          <w:rFonts w:ascii="Arial Narrow" w:hAnsi="Arial Narrow"/>
          <w:sz w:val="30"/>
          <w:szCs w:val="30"/>
        </w:rPr>
        <w:t>о</w:t>
      </w:r>
      <w:r w:rsidRPr="00CC067B">
        <w:rPr>
          <w:rFonts w:ascii="Arial Narrow" w:hAnsi="Arial Narrow"/>
          <w:sz w:val="30"/>
          <w:szCs w:val="30"/>
        </w:rPr>
        <w:t>го характера управления учреждением</w:t>
      </w:r>
    </w:p>
    <w:p w:rsidR="003A1A98" w:rsidRPr="00CC067B" w:rsidRDefault="003A1A98" w:rsidP="00CC067B">
      <w:pPr>
        <w:pStyle w:val="3"/>
        <w:shd w:val="clear" w:color="auto" w:fill="auto"/>
        <w:spacing w:after="0" w:line="276" w:lineRule="auto"/>
        <w:jc w:val="both"/>
        <w:rPr>
          <w:rFonts w:ascii="Arial Narrow" w:hAnsi="Arial Narrow"/>
          <w:sz w:val="30"/>
          <w:szCs w:val="30"/>
        </w:rPr>
      </w:pPr>
    </w:p>
    <w:sectPr w:rsidR="003A1A98" w:rsidRPr="00CC067B" w:rsidSect="00153A01">
      <w:type w:val="continuous"/>
      <w:pgSz w:w="11909" w:h="16838"/>
      <w:pgMar w:top="1134" w:right="850" w:bottom="993" w:left="1701" w:header="0" w:footer="3" w:gutter="0"/>
      <w:pgBorders w:offsetFrom="page">
        <w:top w:val="weavingAngles" w:sz="14" w:space="24" w:color="auto"/>
        <w:left w:val="weavingAngles" w:sz="14" w:space="24" w:color="auto"/>
        <w:bottom w:val="weavingAngles" w:sz="14" w:space="24" w:color="auto"/>
        <w:right w:val="weavingAngles" w:sz="1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5" w:rsidRDefault="00706775">
      <w:r>
        <w:separator/>
      </w:r>
    </w:p>
  </w:endnote>
  <w:endnote w:type="continuationSeparator" w:id="0">
    <w:p w:rsidR="00706775" w:rsidRDefault="0070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5" w:rsidRDefault="00706775"/>
  </w:footnote>
  <w:footnote w:type="continuationSeparator" w:id="0">
    <w:p w:rsidR="00706775" w:rsidRDefault="007067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7E63"/>
    <w:multiLevelType w:val="multilevel"/>
    <w:tmpl w:val="D74E8B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05B60"/>
    <w:multiLevelType w:val="multilevel"/>
    <w:tmpl w:val="708AE6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F"/>
    <w:rsid w:val="000202C9"/>
    <w:rsid w:val="000501D6"/>
    <w:rsid w:val="00153A01"/>
    <w:rsid w:val="001623B7"/>
    <w:rsid w:val="0035001B"/>
    <w:rsid w:val="003918A7"/>
    <w:rsid w:val="003A1A98"/>
    <w:rsid w:val="003E7F4A"/>
    <w:rsid w:val="00706775"/>
    <w:rsid w:val="007649AB"/>
    <w:rsid w:val="008E48D5"/>
    <w:rsid w:val="00A6100C"/>
    <w:rsid w:val="00CC067B"/>
    <w:rsid w:val="00D243D6"/>
    <w:rsid w:val="00E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F240-C544-4631-80D5-4F6725D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8-1ptExact">
    <w:name w:val="Основной текст (8) + Интервал -1 pt Exact"/>
    <w:basedOn w:val="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lang w:val="ru-RU"/>
    </w:rPr>
  </w:style>
  <w:style w:type="character" w:customStyle="1" w:styleId="80ptExact">
    <w:name w:val="Основной текст (8) + Полужирный;Не курсив;Интервал 0 pt Exact"/>
    <w:basedOn w:val="8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5pt">
    <w:name w:val="Основной текст + 16;5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213pt">
    <w:name w:val="Основной текст (2) + 13 pt;Не курсив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ndara14pt">
    <w:name w:val="Основной текст + Candara;14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40pt">
    <w:name w:val="Основной текст (4) + 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pt0">
    <w:name w:val="Основной текст (4) + Курсив;Интервал 0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-1pt">
    <w:name w:val="Заголовок №2 + Курсив;Малые прописные;Интервал -1 pt"/>
    <w:basedOn w:val="2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1">
    <w:name w:val="Основной текст (5) + Малые прописные"/>
    <w:basedOn w:val="5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110pt">
    <w:name w:val="Заголовок №1 + Интервал 10 p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0"/>
      <w:szCs w:val="20"/>
      <w:u w:val="none"/>
      <w:lang w:val="en-US"/>
    </w:rPr>
  </w:style>
  <w:style w:type="character" w:customStyle="1" w:styleId="125pt0pt">
    <w:name w:val="Основной текст + 12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755pt0pt">
    <w:name w:val="Основной текст (7) + 5;5 pt;Не курсив;Интервал 0 pt"/>
    <w:basedOn w:val="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-1pt">
    <w:name w:val="Основной текст + 12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50" w:lineRule="exact"/>
    </w:pPr>
    <w:rPr>
      <w:rFonts w:ascii="Calibri" w:eastAsia="Calibri" w:hAnsi="Calibri" w:cs="Calibri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55" w:lineRule="exact"/>
      <w:jc w:val="both"/>
    </w:pPr>
    <w:rPr>
      <w:rFonts w:ascii="Calibri" w:eastAsia="Calibri" w:hAnsi="Calibri" w:cs="Calibri"/>
      <w:i/>
      <w:iCs/>
      <w:sz w:val="33"/>
      <w:szCs w:val="3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alibri" w:eastAsia="Calibri" w:hAnsi="Calibri" w:cs="Calibri"/>
      <w:spacing w:val="-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80" w:line="0" w:lineRule="atLeast"/>
      <w:outlineLvl w:val="0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i/>
      <w:iCs/>
      <w:spacing w:val="-10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379" w:lineRule="exact"/>
      <w:jc w:val="both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9</cp:revision>
  <cp:lastPrinted>2015-09-29T03:56:00Z</cp:lastPrinted>
  <dcterms:created xsi:type="dcterms:W3CDTF">2015-09-28T09:28:00Z</dcterms:created>
  <dcterms:modified xsi:type="dcterms:W3CDTF">2019-03-27T20:55:00Z</dcterms:modified>
</cp:coreProperties>
</file>